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“A” (in carta libera)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5495"/>
        <w:gridCol w:w="4283"/>
        <w:tblGridChange w:id="0">
          <w:tblGrid>
            <w:gridCol w:w="5495"/>
            <w:gridCol w:w="42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Spett.le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Veneto Innovazione S.p.A.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Ca' Marcello, 67/D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30172 Venezia-Mestre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bandiegare@pec.venetoinnovazione.it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Indagine esplorativa comparativa selettiva per l’affidamento di tre incarichi esterno di collaborazione professionale nel ruolo di Business Manager a supporto del progetto “Digitalizzazione del patrimonio culturale – Regione Veneto”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7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  Prov. ______  il  _____________ residente a 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 ___________ Prov. _______ c.a.p. ___________ in via   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-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 ________ email ______________________ PEC (eventuale) 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42" w:right="-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 alla procedura per l’affidamento di incarico di collaborazione professionale da attivare presso Veneto Innovazione Spa finalizzato al supporto del progetto</w:t>
      </w:r>
      <w:r w:rsidDel="00000000" w:rsidR="00000000" w:rsidRPr="00000000">
        <w:rPr>
          <w:sz w:val="24"/>
          <w:szCs w:val="24"/>
          <w:rtl w:val="0"/>
        </w:rPr>
        <w:t xml:space="preserve"> “Digitalizzazione del patrimonio culturale - Regione Veneto”, nel ruolo di Business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responsabilità, ai sensi degli artt. 46 e 47 del D.P.R. 445/2000, consapevole delle sanzioni penali previste dall’art. 76 del D.P.R. 445/200, per le ipotesi di falsità in atti e dichiarazioni mendaci: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requisiti generali: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33.858267716535" w:right="74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nazionalità _______________________; Codice fiscale ______________________;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1133.858267716535" w:right="75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avere una conoscenza della lingua italiana a livello professionale parlato e scritto pari a madrelingua o almeno di livello C1 del CERF;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reso false dichiarazioni in merito a requisiti ed a condizioni rilevanti ai fini del conferimento di incarichi;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commesso grave negligenza o malafede nell’esecuzione di prestazioni affidate da pubbliche amministrazioni;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assenza delle cause di divieto o di sospensione di cui alla vigente normativa antimafia;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75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0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insussistenza di situazioni comportanti incapacità di contrarre con la Pubblica Amministrazione.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requisiti specifici: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34" w:right="74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itolarità di partita IVA per lo svolgimento delle attività oggetto del presente avviso: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3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Partita IVA n. _______________; Codice attività_________________;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di dichiarare la disponibilità ad acquisirla </w:t>
      </w:r>
      <w:r w:rsidDel="00000000" w:rsidR="00000000" w:rsidRPr="00000000">
        <w:rPr>
          <w:sz w:val="24"/>
          <w:szCs w:val="24"/>
          <w:rtl w:val="0"/>
        </w:rPr>
        <w:t xml:space="preserve">prima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della stipula del contratto;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esperienza profes</w:t>
      </w:r>
      <w:r w:rsidDel="00000000" w:rsidR="00000000" w:rsidRPr="00000000">
        <w:rPr>
          <w:sz w:val="24"/>
          <w:szCs w:val="24"/>
          <w:rtl w:val="0"/>
        </w:rPr>
        <w:t xml:space="preserve">sionale, </w:t>
      </w:r>
      <w:r w:rsidDel="00000000" w:rsidR="00000000" w:rsidRPr="00000000">
        <w:rPr>
          <w:sz w:val="24"/>
          <w:szCs w:val="24"/>
          <w:rtl w:val="0"/>
        </w:rPr>
        <w:t xml:space="preserve"> almeno triennale, negli argomenti specifici di questo avviso;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avere conoscenza delle principali tecnologie di scansione di opere museali e/o fotografiche e delle metodologie di classificazione e archiviazione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" w:right="75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quanto dichiarato nel curriculum vitae e nella documentazione allegata corrisponde al vero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e di impegnarsi ad applicare e a rispettare nell’esecuzione dei servizi oggetto dell’avviso il Codice Etico e di Comportamento adottato da Veneto Innovazione S.p.A.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7938"/>
        </w:tabs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</w:t>
        <w:tab/>
        <w:t xml:space="preserve"> Firma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938"/>
        </w:tabs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  <w:tab/>
        <w:t xml:space="preserve">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EuroPass datato e firmato;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documenti comprovanti i titoli e i requisiti;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identità in corso di validità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eventuale offerta economica in riduzione rispetto a quanto previsto dall’Avviso Pubblico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relativi agli operatori economici verranno trattati ai sensi dell’art. 13 del D.Lgs. 196/2003 e s.m.i. e del Regolamento UE 2016/679, anche con strumenti informatici, per le finalità e le modalità previste dal presente procedimento e per lo svolgimento dell’eventuale successivo rapporto contrattuale.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precisa che i dati potranno essere comunicati ad altre amministrazioni preposte ai controlli sulla veridicità delle autodichiarazioni.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del trattamento è Veneto Innovazione S.p.a., con sede in Venezia Mestre Via Ca’ Marcello 67/D. Il Responsabile interno per l'esercizio dei diritti è reperibile presso Via Ca’ Marcello 67/D Venezia 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 il consenso al trattamento dei dati personali per le finalità legate alla procedura in oggetto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7938"/>
        </w:tabs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</w:t>
        <w:tab/>
        <w:t xml:space="preserve"> Firma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938"/>
        </w:tabs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  <w:tab/>
        <w:t xml:space="preserve">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è obbligatorio allegare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lingua italiana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semplice di un documento d’identità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corso di validità,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mancata sottoscrizione dell’istanza comporta l’esclusione della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83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83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ndiegare@pec.venetoinnova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xn/IMmIddzJGbrXXb4rhoY4yQ==">CgMxLjA4AHIhMWJtcG1ac0lFcG15ajYxc2ZoSk9LWnl6TWpWaXlIOGtD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2018-10-17T10:23:00Z</dcterms:created>
  <dc:creator>silvia.marcuglia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